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7FF" w:rsidRPr="00B546A2" w:rsidRDefault="00A56030" w:rsidP="002F57F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57FF" w:rsidRPr="00B546A2" w:rsidRDefault="002F57FF" w:rsidP="002F57FF">
      <w:pPr>
        <w:spacing w:after="0" w:line="276" w:lineRule="auto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B546A2">
        <w:rPr>
          <w:rFonts w:ascii="Times New Roman" w:hAnsi="Times New Roman" w:cs="Times New Roman"/>
          <w:b/>
          <w:bCs/>
          <w:sz w:val="28"/>
          <w:szCs w:val="28"/>
        </w:rPr>
        <w:t>ПРОЕКТ РЕШЕНИЯ</w:t>
      </w:r>
    </w:p>
    <w:p w:rsidR="002F57FF" w:rsidRPr="00B546A2" w:rsidRDefault="002F57FF" w:rsidP="002F57FF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 w:rsidRPr="00B546A2">
        <w:rPr>
          <w:b/>
          <w:bCs/>
          <w:sz w:val="28"/>
          <w:szCs w:val="28"/>
        </w:rPr>
        <w:t xml:space="preserve">по вопросу повестки дня годового заседания </w:t>
      </w:r>
      <w:r w:rsidRPr="00B546A2">
        <w:rPr>
          <w:b/>
          <w:bCs/>
          <w:sz w:val="28"/>
          <w:szCs w:val="28"/>
        </w:rPr>
        <w:br/>
        <w:t xml:space="preserve">Общего собрания акционеров ПАО «РусГидро» </w:t>
      </w:r>
      <w:r w:rsidRPr="00B546A2">
        <w:rPr>
          <w:bCs/>
          <w:sz w:val="28"/>
          <w:szCs w:val="28"/>
        </w:rPr>
        <w:t>(далее также Общество)</w:t>
      </w:r>
      <w:r w:rsidRPr="00B546A2">
        <w:rPr>
          <w:b/>
          <w:bCs/>
          <w:sz w:val="28"/>
          <w:szCs w:val="28"/>
        </w:rPr>
        <w:t xml:space="preserve">, голосование на котором совмещается с заочным голосованием </w:t>
      </w:r>
    </w:p>
    <w:p w:rsidR="002F57FF" w:rsidRPr="00B546A2" w:rsidRDefault="002F57FF" w:rsidP="002F57FF">
      <w:pPr>
        <w:pStyle w:val="Default"/>
        <w:spacing w:line="276" w:lineRule="auto"/>
        <w:jc w:val="center"/>
        <w:rPr>
          <w:bCs/>
          <w:sz w:val="28"/>
          <w:szCs w:val="28"/>
        </w:rPr>
      </w:pPr>
      <w:r w:rsidRPr="00B546A2">
        <w:rPr>
          <w:bCs/>
          <w:sz w:val="28"/>
          <w:szCs w:val="28"/>
        </w:rPr>
        <w:t xml:space="preserve">(далее также Собрание) </w:t>
      </w:r>
      <w:r w:rsidRPr="00B546A2">
        <w:rPr>
          <w:b/>
          <w:bCs/>
          <w:sz w:val="28"/>
          <w:szCs w:val="28"/>
        </w:rPr>
        <w:t>30 июня 2026 года.</w:t>
      </w:r>
    </w:p>
    <w:p w:rsidR="002F57FF" w:rsidRPr="00490842" w:rsidRDefault="002F57FF" w:rsidP="002F57FF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7FF" w:rsidRPr="009E6E30" w:rsidRDefault="002F57FF" w:rsidP="002F57FF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7FF" w:rsidRPr="009E6E30" w:rsidRDefault="002F57FF" w:rsidP="002F57FF">
      <w:pPr>
        <w:widowControl w:val="0"/>
        <w:tabs>
          <w:tab w:val="num" w:pos="142"/>
        </w:tabs>
        <w:spacing w:after="0" w:line="276" w:lineRule="auto"/>
        <w:ind w:right="-141"/>
        <w:jc w:val="both"/>
        <w:rPr>
          <w:rFonts w:ascii="Times New Roman" w:hAnsi="Times New Roman"/>
          <w:sz w:val="28"/>
          <w:szCs w:val="28"/>
        </w:rPr>
      </w:pPr>
      <w:r w:rsidRPr="009E6E30">
        <w:rPr>
          <w:rFonts w:ascii="Times New Roman" w:hAnsi="Times New Roman" w:cs="Times New Roman"/>
          <w:b/>
          <w:sz w:val="28"/>
          <w:szCs w:val="28"/>
        </w:rPr>
        <w:t>Вопрос № 6 повестки дня:</w:t>
      </w:r>
      <w:r w:rsidRPr="009E6E30">
        <w:rPr>
          <w:rFonts w:ascii="Times New Roman" w:hAnsi="Times New Roman" w:cs="Times New Roman"/>
          <w:sz w:val="28"/>
          <w:szCs w:val="28"/>
        </w:rPr>
        <w:t xml:space="preserve"> </w:t>
      </w:r>
      <w:r w:rsidRPr="009E6E30">
        <w:rPr>
          <w:rFonts w:ascii="Times New Roman" w:hAnsi="Times New Roman"/>
          <w:sz w:val="28"/>
          <w:szCs w:val="28"/>
        </w:rPr>
        <w:t>О выплате вознаграждения за работу в составе Ревизионной комиссии членам Ревизионной комиссии, не являющимся государственными служащими, в размере, установленном внутренними документами Общества.</w:t>
      </w:r>
    </w:p>
    <w:p w:rsidR="002F57FF" w:rsidRPr="009E6E30" w:rsidRDefault="002F57FF" w:rsidP="002F57FF">
      <w:pPr>
        <w:widowControl w:val="0"/>
        <w:tabs>
          <w:tab w:val="num" w:pos="142"/>
        </w:tabs>
        <w:spacing w:after="0" w:line="276" w:lineRule="auto"/>
        <w:ind w:right="-141"/>
        <w:jc w:val="both"/>
        <w:rPr>
          <w:rFonts w:ascii="Times New Roman" w:hAnsi="Times New Roman" w:cs="Times New Roman"/>
          <w:sz w:val="28"/>
          <w:szCs w:val="28"/>
        </w:rPr>
      </w:pPr>
    </w:p>
    <w:p w:rsidR="002F57FF" w:rsidRPr="009E6E30" w:rsidRDefault="002F57FF" w:rsidP="002F57FF">
      <w:pPr>
        <w:widowControl w:val="0"/>
        <w:tabs>
          <w:tab w:val="left" w:pos="709"/>
        </w:tabs>
        <w:suppressAutoHyphens/>
        <w:spacing w:after="0" w:line="276" w:lineRule="auto"/>
        <w:ind w:right="-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E30">
        <w:rPr>
          <w:rFonts w:ascii="Times New Roman" w:hAnsi="Times New Roman" w:cs="Times New Roman"/>
          <w:b/>
          <w:sz w:val="28"/>
          <w:szCs w:val="28"/>
        </w:rPr>
        <w:t>Формулировка решения</w:t>
      </w:r>
      <w:r w:rsidRPr="009E6E3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F57FF" w:rsidRPr="009E6E30" w:rsidRDefault="002F57FF" w:rsidP="002F57FF">
      <w:pPr>
        <w:widowControl w:val="0"/>
        <w:tabs>
          <w:tab w:val="num" w:pos="142"/>
        </w:tabs>
        <w:spacing w:after="0" w:line="276" w:lineRule="auto"/>
        <w:ind w:right="-141"/>
        <w:jc w:val="both"/>
        <w:rPr>
          <w:rFonts w:ascii="Times New Roman" w:hAnsi="Times New Roman"/>
          <w:sz w:val="28"/>
          <w:szCs w:val="28"/>
        </w:rPr>
      </w:pPr>
      <w:r w:rsidRPr="009E6E30">
        <w:rPr>
          <w:rFonts w:ascii="Times New Roman" w:hAnsi="Times New Roman"/>
          <w:sz w:val="28"/>
          <w:szCs w:val="28"/>
        </w:rPr>
        <w:t>Выплатить вознаграждение членам Ревизионной комиссии Общества по итогам работы в Ревизионной комиссии за период с 01.07.2025 по 30.06.2026 в размере, порядке и сроки, определенные Положением о вознаграждениях и компенсациях членам Ревизионной комиссии ПАО «РусГидро», утвержденным решением годового Общего собрания акционеров Общества 30.06.2023 (протокол от 30.06.2023 № 22).</w:t>
      </w:r>
    </w:p>
    <w:p w:rsidR="002F57FF" w:rsidRPr="009E6E30" w:rsidRDefault="002F57FF" w:rsidP="002F57FF">
      <w:pPr>
        <w:widowControl w:val="0"/>
        <w:tabs>
          <w:tab w:val="left" w:pos="709"/>
        </w:tabs>
        <w:suppressAutoHyphens/>
        <w:spacing w:after="0" w:line="276" w:lineRule="auto"/>
        <w:ind w:right="-7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57FF" w:rsidRDefault="002F57FF" w:rsidP="00F65DB8"/>
    <w:sectPr w:rsidR="002F57FF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2F57FF"/>
    <w:rsid w:val="005225E0"/>
    <w:rsid w:val="00562583"/>
    <w:rsid w:val="007F1F75"/>
    <w:rsid w:val="00825D73"/>
    <w:rsid w:val="008B2E44"/>
    <w:rsid w:val="00A56030"/>
    <w:rsid w:val="00B17DBB"/>
    <w:rsid w:val="00BB777A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B0427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paragraph" w:customStyle="1" w:styleId="Default">
    <w:name w:val="Default"/>
    <w:rsid w:val="002F57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727</Characters>
  <Application>Microsoft Office Word</Application>
  <DocSecurity>0</DocSecurity>
  <Lines>6</Lines>
  <Paragraphs>1</Paragraphs>
  <ScaleCrop>false</ScaleCrop>
  <Company>РусГидро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2026-05-23T09:55:00Z</dcterms:modified>
</cp:coreProperties>
</file>